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D1" w:rsidRDefault="00C521D1">
      <w:pPr>
        <w:pStyle w:val="BodyText"/>
        <w:rPr>
          <w:rFonts w:ascii="Times New Roman"/>
        </w:rPr>
      </w:pPr>
    </w:p>
    <w:p w:rsidR="00C521D1" w:rsidRDefault="00C521D1">
      <w:pPr>
        <w:pStyle w:val="BodyText"/>
        <w:spacing w:before="10"/>
        <w:rPr>
          <w:rFonts w:ascii="Times New Roman"/>
          <w:sz w:val="23"/>
        </w:rPr>
      </w:pP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263422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263422" w:rsidRDefault="00263422" w:rsidP="0026342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263422" w:rsidRDefault="00263422" w:rsidP="00263422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263422" w:rsidRDefault="00263422" w:rsidP="00263422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263422" w:rsidRDefault="00263422" w:rsidP="00263422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263422" w:rsidRDefault="00263422" w:rsidP="0026342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263422" w:rsidRDefault="00263422" w:rsidP="00263422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263422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16"/>
              <w:ind w:left="107"/>
            </w:pPr>
            <w:r>
              <w:t>SSC028</w:t>
            </w:r>
          </w:p>
        </w:tc>
      </w:tr>
      <w:tr w:rsidR="00263422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263422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263422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3422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3422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263422" w:rsidRDefault="00263422" w:rsidP="00263422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263422" w:rsidRDefault="00263422" w:rsidP="002634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521D1" w:rsidRDefault="00CF0A8B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50.4pt;margin-top:12.85pt;width:108pt;height:32.75pt;z-index:-251657728;mso-position-horizontal-relative:page;mso-position-vertical-relative:text" filled="f" strokeweight=".48pt">
            <v:textbox inset="0,0,0,0">
              <w:txbxContent>
                <w:p w:rsidR="00C521D1" w:rsidRDefault="00EC61DD">
                  <w:pPr>
                    <w:spacing w:before="65"/>
                    <w:ind w:left="103"/>
                  </w:pPr>
                  <w:r>
                    <w:t>1 page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66.7pt;margin-top:12.85pt;width:383.4pt;height:32.7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C521D1" w:rsidRDefault="00EC61DD">
                  <w:pPr>
                    <w:spacing w:before="2"/>
                    <w:ind w:left="103"/>
                  </w:pPr>
                  <w:r>
                    <w:t>Subject: Disposal of Environmentally Sensitive Substances</w:t>
                  </w:r>
                  <w:r w:rsidR="00263422">
                    <w:br/>
                    <w:t>(Chủ đề</w:t>
                  </w:r>
                  <w:r w:rsidR="00263422" w:rsidRPr="00263422">
                    <w:t>: Xử lý các chất nhạy cảm với môi trường)</w:t>
                  </w:r>
                </w:p>
              </w:txbxContent>
            </v:textbox>
            <w10:wrap type="topAndBottom" anchorx="page"/>
          </v:shape>
        </w:pict>
      </w:r>
    </w:p>
    <w:p w:rsidR="00C521D1" w:rsidRDefault="00C521D1">
      <w:pPr>
        <w:pStyle w:val="BodyText"/>
        <w:spacing w:before="9"/>
        <w:rPr>
          <w:rFonts w:ascii="Times New Roman"/>
          <w:sz w:val="28"/>
        </w:rPr>
      </w:pPr>
    </w:p>
    <w:p w:rsidR="00C521D1" w:rsidRDefault="00EC61DD">
      <w:pPr>
        <w:pStyle w:val="Heading1"/>
        <w:spacing w:before="93"/>
      </w:pPr>
      <w:r>
        <w:t>POLICY</w:t>
      </w:r>
    </w:p>
    <w:p w:rsidR="00C521D1" w:rsidRDefault="00C521D1">
      <w:pPr>
        <w:pStyle w:val="BodyText"/>
        <w:spacing w:before="2"/>
        <w:rPr>
          <w:b/>
          <w:sz w:val="12"/>
        </w:rPr>
      </w:pPr>
    </w:p>
    <w:p w:rsidR="00C521D1" w:rsidRDefault="00EC61DD">
      <w:pPr>
        <w:pStyle w:val="BodyText"/>
        <w:spacing w:before="93"/>
        <w:ind w:left="302"/>
      </w:pPr>
      <w:r>
        <w:t>To ensure safe work procedures are followed when disposing of environmentally sensitive substances.</w:t>
      </w:r>
    </w:p>
    <w:p w:rsidR="00C521D1" w:rsidRPr="00BF125B" w:rsidRDefault="00966542">
      <w:pPr>
        <w:pStyle w:val="BodyText"/>
        <w:rPr>
          <w:i/>
        </w:rPr>
      </w:pPr>
      <w:r w:rsidRPr="00966542">
        <w:rPr>
          <w:i/>
        </w:rPr>
        <w:t xml:space="preserve">     Để đảm bảo các quy trình làm việc an toàn được tuân theo khi thải bỏ các chấ</w:t>
      </w:r>
      <w:r>
        <w:rPr>
          <w:i/>
        </w:rPr>
        <w:t>t có hại</w:t>
      </w:r>
      <w:r w:rsidRPr="00966542">
        <w:rPr>
          <w:i/>
        </w:rPr>
        <w:t xml:space="preserve"> với môi trườ</w:t>
      </w:r>
      <w:r w:rsidR="00BF125B">
        <w:rPr>
          <w:i/>
        </w:rPr>
        <w:t>ng.</w:t>
      </w:r>
    </w:p>
    <w:p w:rsidR="00C521D1" w:rsidRDefault="00C521D1">
      <w:pPr>
        <w:pStyle w:val="BodyText"/>
        <w:spacing w:before="7"/>
        <w:rPr>
          <w:sz w:val="17"/>
        </w:rPr>
      </w:pPr>
    </w:p>
    <w:p w:rsidR="00C521D1" w:rsidRDefault="00EC61DD">
      <w:pPr>
        <w:pStyle w:val="Heading1"/>
      </w:pPr>
      <w:r>
        <w:t>PROCEDURE</w:t>
      </w:r>
    </w:p>
    <w:p w:rsidR="00C521D1" w:rsidRDefault="00C521D1">
      <w:pPr>
        <w:pStyle w:val="BodyText"/>
        <w:spacing w:before="2"/>
        <w:rPr>
          <w:b/>
        </w:rPr>
      </w:pPr>
    </w:p>
    <w:p w:rsidR="00C521D1" w:rsidRDefault="00EC61DD">
      <w:pPr>
        <w:pStyle w:val="BodyText"/>
        <w:ind w:left="302"/>
      </w:pPr>
      <w:r>
        <w:t>Before disposing of any environmentally sensitive substances the following must be followed:</w:t>
      </w:r>
    </w:p>
    <w:p w:rsidR="00BF125B" w:rsidRPr="00BF125B" w:rsidRDefault="00BF125B" w:rsidP="00BF125B">
      <w:pPr>
        <w:pStyle w:val="BodyText"/>
        <w:rPr>
          <w:i/>
        </w:rPr>
      </w:pPr>
      <w:r>
        <w:rPr>
          <w:sz w:val="22"/>
        </w:rPr>
        <w:t xml:space="preserve">     </w:t>
      </w:r>
      <w:r w:rsidRPr="00BF125B">
        <w:rPr>
          <w:i/>
        </w:rPr>
        <w:t>Trước khi xử lý bất kỳ chất nhạy cảm với môi trường, phải tuân thủ các điều sau:</w:t>
      </w:r>
    </w:p>
    <w:p w:rsidR="00C521D1" w:rsidRDefault="00C521D1">
      <w:pPr>
        <w:pStyle w:val="BodyText"/>
      </w:pPr>
    </w:p>
    <w:p w:rsidR="00C521D1" w:rsidRDefault="00EC61DD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The substance must not be disposed of until it has been</w:t>
      </w:r>
      <w:r>
        <w:rPr>
          <w:spacing w:val="-36"/>
          <w:sz w:val="20"/>
        </w:rPr>
        <w:t xml:space="preserve"> </w:t>
      </w:r>
      <w:r>
        <w:rPr>
          <w:sz w:val="20"/>
        </w:rPr>
        <w:t>identified.</w:t>
      </w:r>
    </w:p>
    <w:p w:rsidR="00BF125B" w:rsidRPr="00BF125B" w:rsidRDefault="00BF125B" w:rsidP="00BF125B">
      <w:pPr>
        <w:pStyle w:val="BodyText"/>
        <w:ind w:left="302"/>
        <w:rPr>
          <w:i/>
        </w:rPr>
      </w:pPr>
      <w:r>
        <w:rPr>
          <w:i/>
        </w:rPr>
        <w:t xml:space="preserve">       </w:t>
      </w:r>
      <w:r w:rsidRPr="00BF125B">
        <w:rPr>
          <w:i/>
        </w:rPr>
        <w:t>Các chất không được xử lý cho đến khi nó đã được xác định.</w:t>
      </w:r>
    </w:p>
    <w:p w:rsidR="00C521D1" w:rsidRDefault="00C521D1">
      <w:pPr>
        <w:pStyle w:val="BodyText"/>
        <w:spacing w:before="9"/>
        <w:rPr>
          <w:sz w:val="19"/>
        </w:rPr>
      </w:pPr>
    </w:p>
    <w:p w:rsidR="00C521D1" w:rsidRDefault="00EC61DD">
      <w:pPr>
        <w:pStyle w:val="ListParagraph"/>
        <w:numPr>
          <w:ilvl w:val="0"/>
          <w:numId w:val="1"/>
        </w:numPr>
        <w:tabs>
          <w:tab w:val="left" w:pos="663"/>
        </w:tabs>
        <w:ind w:right="530"/>
        <w:rPr>
          <w:sz w:val="20"/>
        </w:rPr>
      </w:pPr>
      <w:r>
        <w:rPr>
          <w:sz w:val="20"/>
        </w:rPr>
        <w:t>Chief</w:t>
      </w:r>
      <w:r>
        <w:rPr>
          <w:spacing w:val="-3"/>
          <w:sz w:val="20"/>
        </w:rPr>
        <w:t xml:space="preserve"> </w:t>
      </w:r>
      <w:r>
        <w:rPr>
          <w:sz w:val="20"/>
        </w:rPr>
        <w:t>Engineer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identify</w:t>
      </w:r>
      <w:r>
        <w:rPr>
          <w:spacing w:val="-8"/>
          <w:sz w:val="20"/>
        </w:rPr>
        <w:t xml:space="preserve"> </w:t>
      </w:r>
      <w:r>
        <w:rPr>
          <w:sz w:val="20"/>
        </w:rPr>
        <w:t>substance</w:t>
      </w:r>
      <w:r>
        <w:rPr>
          <w:spacing w:val="-5"/>
          <w:sz w:val="20"/>
        </w:rPr>
        <w:t xml:space="preserve"> </w:t>
      </w:r>
      <w:r>
        <w:rPr>
          <w:sz w:val="20"/>
        </w:rPr>
        <w:t>(MSDS</w:t>
      </w:r>
      <w:r>
        <w:rPr>
          <w:spacing w:val="-6"/>
          <w:sz w:val="20"/>
        </w:rPr>
        <w:t xml:space="preserve"> </w:t>
      </w:r>
      <w:r>
        <w:rPr>
          <w:sz w:val="20"/>
        </w:rPr>
        <w:t>Register)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substance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stored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safe</w:t>
      </w:r>
      <w:r>
        <w:rPr>
          <w:spacing w:val="-3"/>
          <w:sz w:val="20"/>
        </w:rPr>
        <w:t xml:space="preserve"> </w:t>
      </w:r>
      <w:r>
        <w:rPr>
          <w:sz w:val="20"/>
        </w:rPr>
        <w:t>place before</w:t>
      </w:r>
      <w:r>
        <w:rPr>
          <w:spacing w:val="-12"/>
          <w:sz w:val="20"/>
        </w:rPr>
        <w:t xml:space="preserve"> </w:t>
      </w:r>
      <w:r>
        <w:rPr>
          <w:sz w:val="20"/>
        </w:rPr>
        <w:t>disposal.</w:t>
      </w:r>
    </w:p>
    <w:p w:rsidR="00BF125B" w:rsidRPr="00BF125B" w:rsidRDefault="00BF125B" w:rsidP="00BF125B">
      <w:pPr>
        <w:tabs>
          <w:tab w:val="left" w:pos="663"/>
        </w:tabs>
        <w:ind w:left="302" w:right="527"/>
        <w:rPr>
          <w:i/>
          <w:sz w:val="20"/>
        </w:rPr>
      </w:pPr>
      <w:r w:rsidRPr="00BF125B">
        <w:rPr>
          <w:i/>
          <w:sz w:val="20"/>
        </w:rPr>
        <w:t>Kỹ sư trưở</w:t>
      </w:r>
      <w:r>
        <w:rPr>
          <w:i/>
          <w:sz w:val="20"/>
        </w:rPr>
        <w:t xml:space="preserve">ng </w:t>
      </w:r>
      <w:r w:rsidRPr="00BF125B">
        <w:rPr>
          <w:i/>
          <w:sz w:val="20"/>
        </w:rPr>
        <w:t>xác định chất (đăng ký MSDS) và đảm bảo chất được lưu trữ ở nơi an toàn trước khi thải bỏ.</w:t>
      </w:r>
    </w:p>
    <w:p w:rsidR="00C521D1" w:rsidRDefault="00C521D1">
      <w:pPr>
        <w:pStyle w:val="BodyText"/>
      </w:pPr>
    </w:p>
    <w:p w:rsidR="00C521D1" w:rsidRDefault="00EC61DD">
      <w:pPr>
        <w:pStyle w:val="ListParagraph"/>
        <w:numPr>
          <w:ilvl w:val="0"/>
          <w:numId w:val="1"/>
        </w:numPr>
        <w:tabs>
          <w:tab w:val="left" w:pos="663"/>
        </w:tabs>
        <w:ind w:right="739"/>
        <w:rPr>
          <w:sz w:val="20"/>
        </w:rPr>
      </w:pPr>
      <w:r>
        <w:rPr>
          <w:sz w:val="20"/>
        </w:rPr>
        <w:t>If</w:t>
      </w:r>
      <w:r>
        <w:rPr>
          <w:spacing w:val="-4"/>
          <w:sz w:val="20"/>
        </w:rPr>
        <w:t xml:space="preserve"> </w:t>
      </w:r>
      <w:r>
        <w:rPr>
          <w:sz w:val="20"/>
        </w:rPr>
        <w:t>substance</w:t>
      </w:r>
      <w:r>
        <w:rPr>
          <w:spacing w:val="-6"/>
          <w:sz w:val="20"/>
        </w:rPr>
        <w:t xml:space="preserve"> </w:t>
      </w:r>
      <w:r>
        <w:rPr>
          <w:sz w:val="20"/>
        </w:rPr>
        <w:t>can’t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removed</w:t>
      </w:r>
      <w:r>
        <w:rPr>
          <w:spacing w:val="-6"/>
          <w:sz w:val="20"/>
        </w:rPr>
        <w:t xml:space="preserve"> </w:t>
      </w:r>
      <w:r>
        <w:rPr>
          <w:sz w:val="20"/>
        </w:rPr>
        <w:t>immediately</w:t>
      </w:r>
      <w:r>
        <w:rPr>
          <w:spacing w:val="-7"/>
          <w:sz w:val="20"/>
        </w:rPr>
        <w:t xml:space="preserve"> </w:t>
      </w:r>
      <w:r>
        <w:rPr>
          <w:sz w:val="20"/>
        </w:rPr>
        <w:t>Chief</w:t>
      </w:r>
      <w:r>
        <w:rPr>
          <w:spacing w:val="-4"/>
          <w:sz w:val="20"/>
        </w:rPr>
        <w:t xml:space="preserve"> </w:t>
      </w:r>
      <w:r>
        <w:rPr>
          <w:sz w:val="20"/>
        </w:rPr>
        <w:t>Engineer/Assistant</w:t>
      </w:r>
      <w:r>
        <w:rPr>
          <w:spacing w:val="-6"/>
          <w:sz w:val="20"/>
        </w:rPr>
        <w:t xml:space="preserve"> </w:t>
      </w:r>
      <w:r>
        <w:rPr>
          <w:sz w:val="20"/>
        </w:rPr>
        <w:t>Manager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ensure</w:t>
      </w:r>
      <w:r>
        <w:rPr>
          <w:spacing w:val="-6"/>
          <w:sz w:val="20"/>
        </w:rPr>
        <w:t xml:space="preserve"> </w:t>
      </w:r>
      <w:r>
        <w:rPr>
          <w:sz w:val="20"/>
        </w:rPr>
        <w:t>substance can be stored</w:t>
      </w:r>
      <w:r>
        <w:rPr>
          <w:spacing w:val="-13"/>
          <w:sz w:val="20"/>
        </w:rPr>
        <w:t xml:space="preserve"> </w:t>
      </w:r>
      <w:r>
        <w:rPr>
          <w:sz w:val="20"/>
        </w:rPr>
        <w:t>safely.</w:t>
      </w:r>
    </w:p>
    <w:p w:rsidR="00BF125B" w:rsidRPr="00BF125B" w:rsidRDefault="00BF125B" w:rsidP="00BF125B">
      <w:pPr>
        <w:pStyle w:val="BodyText"/>
        <w:ind w:left="302"/>
        <w:rPr>
          <w:i/>
        </w:rPr>
      </w:pPr>
      <w:r w:rsidRPr="00BF125B">
        <w:rPr>
          <w:i/>
        </w:rPr>
        <w:t>Nếu không thể loại bỏ chất ngay lập tức Trưởng phòng Kỹ</w:t>
      </w:r>
      <w:r>
        <w:rPr>
          <w:i/>
        </w:rPr>
        <w:t xml:space="preserve"> thuật</w:t>
      </w:r>
      <w:r w:rsidRPr="00BF125B">
        <w:rPr>
          <w:i/>
        </w:rPr>
        <w:t>/ Trợ lý Giám đố</w:t>
      </w:r>
      <w:r>
        <w:rPr>
          <w:i/>
        </w:rPr>
        <w:t xml:space="preserve">c </w:t>
      </w:r>
      <w:r w:rsidRPr="00BF125B">
        <w:rPr>
          <w:i/>
        </w:rPr>
        <w:t>đảm bảo chất có thể được lưu trữ an toàn.</w:t>
      </w:r>
    </w:p>
    <w:p w:rsidR="00C521D1" w:rsidRDefault="00C521D1">
      <w:pPr>
        <w:pStyle w:val="BodyText"/>
        <w:spacing w:before="9"/>
        <w:rPr>
          <w:sz w:val="19"/>
        </w:rPr>
      </w:pPr>
    </w:p>
    <w:p w:rsidR="00C521D1" w:rsidRDefault="00EC61DD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Ensure Personal Protective Equipment is available before handling any</w:t>
      </w:r>
      <w:r>
        <w:rPr>
          <w:spacing w:val="-40"/>
          <w:sz w:val="20"/>
        </w:rPr>
        <w:t xml:space="preserve"> </w:t>
      </w:r>
      <w:r>
        <w:rPr>
          <w:sz w:val="20"/>
        </w:rPr>
        <w:t>substance.</w:t>
      </w:r>
    </w:p>
    <w:p w:rsidR="001A0743" w:rsidRPr="001A0743" w:rsidRDefault="001A0743" w:rsidP="001A0743">
      <w:pPr>
        <w:pStyle w:val="BodyText"/>
        <w:ind w:left="302"/>
        <w:rPr>
          <w:i/>
        </w:rPr>
      </w:pPr>
      <w:r w:rsidRPr="001A0743">
        <w:rPr>
          <w:i/>
        </w:rPr>
        <w:t xml:space="preserve"> Đảm bảo thiết bị bảo hộ cá nhân có sẵn trước khi xử lý bất kỳ chất nào.</w:t>
      </w:r>
    </w:p>
    <w:p w:rsidR="00C521D1" w:rsidRDefault="00C521D1">
      <w:pPr>
        <w:pStyle w:val="BodyText"/>
      </w:pPr>
    </w:p>
    <w:p w:rsidR="00C521D1" w:rsidRDefault="00EC61DD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Substance to be removed off site by a licensed contractor</w:t>
      </w:r>
      <w:r>
        <w:rPr>
          <w:spacing w:val="-36"/>
          <w:sz w:val="20"/>
        </w:rPr>
        <w:t xml:space="preserve"> </w:t>
      </w:r>
      <w:r>
        <w:rPr>
          <w:sz w:val="20"/>
        </w:rPr>
        <w:t>only.</w:t>
      </w:r>
    </w:p>
    <w:p w:rsidR="001A0743" w:rsidRPr="001A0743" w:rsidRDefault="001A0743" w:rsidP="001A0743">
      <w:pPr>
        <w:tabs>
          <w:tab w:val="left" w:pos="663"/>
        </w:tabs>
        <w:ind w:left="302" w:right="527"/>
        <w:rPr>
          <w:i/>
          <w:sz w:val="20"/>
        </w:rPr>
      </w:pPr>
      <w:r w:rsidRPr="001A0743">
        <w:rPr>
          <w:i/>
          <w:sz w:val="20"/>
        </w:rPr>
        <w:t>Chất chỉ được nhà thầu có giấy phép loại bỏ</w:t>
      </w:r>
      <w:r>
        <w:rPr>
          <w:i/>
          <w:sz w:val="20"/>
        </w:rPr>
        <w:t>.</w:t>
      </w:r>
    </w:p>
    <w:p w:rsidR="00C521D1" w:rsidRDefault="00C521D1">
      <w:pPr>
        <w:pStyle w:val="BodyText"/>
      </w:pPr>
    </w:p>
    <w:p w:rsidR="001A0743" w:rsidRPr="001A0743" w:rsidRDefault="00EC61DD" w:rsidP="00966542">
      <w:pPr>
        <w:pStyle w:val="ListParagraph"/>
        <w:numPr>
          <w:ilvl w:val="0"/>
          <w:numId w:val="1"/>
        </w:numPr>
        <w:tabs>
          <w:tab w:val="left" w:pos="663"/>
        </w:tabs>
        <w:ind w:right="527"/>
      </w:pPr>
      <w:r>
        <w:rPr>
          <w:sz w:val="20"/>
        </w:rPr>
        <w:t>Contractor</w:t>
      </w:r>
      <w:r w:rsidRPr="001A0743">
        <w:rPr>
          <w:spacing w:val="-4"/>
          <w:sz w:val="20"/>
        </w:rPr>
        <w:t xml:space="preserve"> </w:t>
      </w:r>
      <w:r>
        <w:rPr>
          <w:sz w:val="20"/>
        </w:rPr>
        <w:t>to</w:t>
      </w:r>
      <w:r w:rsidRPr="001A0743">
        <w:rPr>
          <w:spacing w:val="-5"/>
          <w:sz w:val="20"/>
        </w:rPr>
        <w:t xml:space="preserve"> </w:t>
      </w:r>
      <w:r>
        <w:rPr>
          <w:sz w:val="20"/>
        </w:rPr>
        <w:t>issue</w:t>
      </w:r>
      <w:r w:rsidRPr="001A0743">
        <w:rPr>
          <w:spacing w:val="-3"/>
          <w:sz w:val="20"/>
        </w:rPr>
        <w:t xml:space="preserve"> </w:t>
      </w:r>
      <w:r>
        <w:rPr>
          <w:sz w:val="20"/>
        </w:rPr>
        <w:t>a</w:t>
      </w:r>
      <w:r w:rsidRPr="001A0743">
        <w:rPr>
          <w:spacing w:val="-5"/>
          <w:sz w:val="20"/>
        </w:rPr>
        <w:t xml:space="preserve"> </w:t>
      </w:r>
      <w:r>
        <w:rPr>
          <w:sz w:val="20"/>
        </w:rPr>
        <w:t>disposal</w:t>
      </w:r>
      <w:r w:rsidRPr="001A0743">
        <w:rPr>
          <w:spacing w:val="-6"/>
          <w:sz w:val="20"/>
        </w:rPr>
        <w:t xml:space="preserve"> </w:t>
      </w:r>
      <w:r>
        <w:rPr>
          <w:sz w:val="20"/>
        </w:rPr>
        <w:t>certificate</w:t>
      </w:r>
      <w:r w:rsidRPr="001A0743">
        <w:rPr>
          <w:spacing w:val="-3"/>
          <w:sz w:val="20"/>
        </w:rPr>
        <w:t xml:space="preserve"> </w:t>
      </w:r>
      <w:r>
        <w:rPr>
          <w:sz w:val="20"/>
        </w:rPr>
        <w:t>to</w:t>
      </w:r>
      <w:r w:rsidRPr="001A0743">
        <w:rPr>
          <w:spacing w:val="-5"/>
          <w:sz w:val="20"/>
        </w:rPr>
        <w:t xml:space="preserve"> </w:t>
      </w:r>
      <w:r>
        <w:rPr>
          <w:sz w:val="20"/>
        </w:rPr>
        <w:t>Chief</w:t>
      </w:r>
      <w:r w:rsidRPr="001A0743">
        <w:rPr>
          <w:spacing w:val="-3"/>
          <w:sz w:val="20"/>
        </w:rPr>
        <w:t xml:space="preserve"> </w:t>
      </w:r>
      <w:r>
        <w:rPr>
          <w:sz w:val="20"/>
        </w:rPr>
        <w:t>Engineer/Duty</w:t>
      </w:r>
      <w:r w:rsidRPr="001A0743">
        <w:rPr>
          <w:spacing w:val="-6"/>
          <w:sz w:val="20"/>
        </w:rPr>
        <w:t xml:space="preserve"> </w:t>
      </w:r>
      <w:r>
        <w:rPr>
          <w:sz w:val="20"/>
        </w:rPr>
        <w:t>Manager</w:t>
      </w:r>
      <w:r w:rsidRPr="001A0743">
        <w:rPr>
          <w:spacing w:val="-4"/>
          <w:sz w:val="20"/>
        </w:rPr>
        <w:t xml:space="preserve"> </w:t>
      </w:r>
      <w:r>
        <w:rPr>
          <w:sz w:val="20"/>
        </w:rPr>
        <w:t>once</w:t>
      </w:r>
      <w:r w:rsidRPr="001A0743">
        <w:rPr>
          <w:spacing w:val="-5"/>
          <w:sz w:val="20"/>
        </w:rPr>
        <w:t xml:space="preserve"> </w:t>
      </w:r>
      <w:r>
        <w:rPr>
          <w:sz w:val="20"/>
        </w:rPr>
        <w:t>substance</w:t>
      </w:r>
      <w:r w:rsidRPr="001A0743">
        <w:rPr>
          <w:spacing w:val="-3"/>
          <w:sz w:val="20"/>
        </w:rPr>
        <w:t xml:space="preserve"> </w:t>
      </w:r>
      <w:r>
        <w:rPr>
          <w:sz w:val="20"/>
        </w:rPr>
        <w:t>is</w:t>
      </w:r>
      <w:r w:rsidRPr="001A0743">
        <w:rPr>
          <w:spacing w:val="-4"/>
          <w:sz w:val="20"/>
        </w:rPr>
        <w:t xml:space="preserve"> </w:t>
      </w:r>
      <w:r w:rsidR="001A0743">
        <w:rPr>
          <w:sz w:val="20"/>
        </w:rPr>
        <w:t>removed</w:t>
      </w:r>
    </w:p>
    <w:p w:rsidR="00C521D1" w:rsidRPr="001A0743" w:rsidRDefault="00966542" w:rsidP="001A0743">
      <w:pPr>
        <w:pStyle w:val="ListParagraph"/>
        <w:tabs>
          <w:tab w:val="left" w:pos="663"/>
        </w:tabs>
        <w:ind w:right="527" w:firstLine="0"/>
        <w:rPr>
          <w:i/>
          <w:sz w:val="20"/>
        </w:rPr>
      </w:pPr>
      <w:r w:rsidRPr="001A0743">
        <w:rPr>
          <w:i/>
          <w:sz w:val="20"/>
        </w:rPr>
        <w:t>Nhà thầu cấp giấy chứng nhận xử lý cho kỹ sư trưởng / người quả</w:t>
      </w:r>
      <w:r w:rsidR="001A0743">
        <w:rPr>
          <w:i/>
          <w:sz w:val="20"/>
        </w:rPr>
        <w:t>n lý</w:t>
      </w:r>
      <w:r w:rsidRPr="001A0743">
        <w:rPr>
          <w:i/>
          <w:sz w:val="20"/>
        </w:rPr>
        <w:t xml:space="preserve"> khi một chất được lấy ra khỏi công trường.</w:t>
      </w:r>
    </w:p>
    <w:p w:rsidR="00C521D1" w:rsidRDefault="00C521D1">
      <w:pPr>
        <w:pStyle w:val="BodyText"/>
        <w:spacing w:before="9"/>
        <w:rPr>
          <w:sz w:val="17"/>
        </w:rPr>
      </w:pPr>
    </w:p>
    <w:p w:rsidR="00C521D1" w:rsidRDefault="00EC61DD">
      <w:pPr>
        <w:pStyle w:val="Heading1"/>
        <w:ind w:left="211"/>
      </w:pPr>
      <w:r>
        <w:t>REFERENCE DOCUMENTS</w:t>
      </w:r>
    </w:p>
    <w:p w:rsidR="00C521D1" w:rsidRPr="00CF0A8B" w:rsidRDefault="00CF0A8B" w:rsidP="00CF0A8B">
      <w:pPr>
        <w:pStyle w:val="BodyText"/>
        <w:rPr>
          <w:b/>
          <w:sz w:val="21"/>
        </w:rPr>
      </w:pPr>
      <w:r>
        <w:pict>
          <v:group id="_x0000_s1026" style="position:absolute;margin-left:62.65pt;margin-top:14.05pt;width:495.75pt;height:99.75pt;z-index:251657728;mso-wrap-distance-left:0;mso-wrap-distance-right:0;mso-position-horizontal-relative:page" coordorigin="1253,281" coordsize="9915,1995">
            <v:rect id="_x0000_s1032" style="position:absolute;left:1260;top:288;width:9900;height:449" fillcolor="black" stroked="f"/>
            <v:rect id="_x0000_s1031" style="position:absolute;left:1260;top:288;width:9900;height:528" filled="f"/>
            <v:rect id="_x0000_s1030" style="position:absolute;left:1260;top:736;width:9900;height:1532" stroked="f"/>
            <v:rect id="_x0000_s1029" style="position:absolute;left:1260;top:736;width:9900;height:1532" filled="f"/>
            <v:shape id="_x0000_s1028" type="#_x0000_t202" style="position:absolute;left:1413;top:371;width:2565;height:223" filled="f" stroked="f">
              <v:textbox inset="0,0,0,0">
                <w:txbxContent>
                  <w:p w:rsidR="00C521D1" w:rsidRDefault="00EC61D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1;width:2332;height:223" filled="f" stroked="f">
              <v:textbox inset="0,0,0,0">
                <w:txbxContent>
                  <w:p w:rsidR="00C521D1" w:rsidRDefault="00EC61D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  <w:bookmarkStart w:id="0" w:name="_GoBack"/>
      <w:bookmarkEnd w:id="0"/>
    </w:p>
    <w:sectPr w:rsidR="00C521D1" w:rsidRPr="00CF0A8B">
      <w:headerReference w:type="default" r:id="rId7"/>
      <w:type w:val="continuous"/>
      <w:pgSz w:w="12240" w:h="15840"/>
      <w:pgMar w:top="0" w:right="960" w:bottom="280" w:left="114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E50" w:rsidRDefault="00877E50">
      <w:r>
        <w:separator/>
      </w:r>
    </w:p>
  </w:endnote>
  <w:endnote w:type="continuationSeparator" w:id="0">
    <w:p w:rsidR="00877E50" w:rsidRDefault="0087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E50" w:rsidRDefault="00877E50">
      <w:r>
        <w:separator/>
      </w:r>
    </w:p>
  </w:footnote>
  <w:footnote w:type="continuationSeparator" w:id="0">
    <w:p w:rsidR="00877E50" w:rsidRDefault="00877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1D1" w:rsidRDefault="00C521D1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0397A"/>
    <w:multiLevelType w:val="hybridMultilevel"/>
    <w:tmpl w:val="62E08E7A"/>
    <w:lvl w:ilvl="0" w:tplc="6BC4B0E6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A18704C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7AEAE664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116EFB72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CF4C12E0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97262CE4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A412E8CE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B47C8E24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5F0E082E">
      <w:numFmt w:val="bullet"/>
      <w:lvlText w:val="•"/>
      <w:lvlJc w:val="left"/>
      <w:pPr>
        <w:ind w:left="82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521D1"/>
    <w:rsid w:val="001A0743"/>
    <w:rsid w:val="00263422"/>
    <w:rsid w:val="00620A71"/>
    <w:rsid w:val="00663E46"/>
    <w:rsid w:val="00693FA4"/>
    <w:rsid w:val="00877E50"/>
    <w:rsid w:val="00966542"/>
    <w:rsid w:val="00BF125B"/>
    <w:rsid w:val="00C521D1"/>
    <w:rsid w:val="00CF0A8B"/>
    <w:rsid w:val="00EC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2F6498C0"/>
  <w15:docId w15:val="{AA841958-CEA2-47D7-A2B9-383FE9914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30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20A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A71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20A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A7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20A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A7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SSC028 - Disposal of Environmentally Sensitive Substances</dc:title>
  <dc:creator>Mboon</dc:creator>
  <cp:keywords>()</cp:keywords>
  <cp:lastModifiedBy>DOVIET Ngoc</cp:lastModifiedBy>
  <cp:revision>11</cp:revision>
  <cp:lastPrinted>2024-11-15T08:39:00Z</cp:lastPrinted>
  <dcterms:created xsi:type="dcterms:W3CDTF">2018-03-05T14:41:00Z</dcterms:created>
  <dcterms:modified xsi:type="dcterms:W3CDTF">2024-11-15T08:39:00Z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